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 xml:space="preserve">Water-based graphene </w:t>
      </w:r>
      <w:bookmarkStart w:id="0" w:name="_GoBack"/>
      <w:r>
        <w:rPr>
          <w:rFonts w:hint="eastAsia" w:ascii="宋体" w:hAnsi="宋体" w:eastAsia="宋体" w:cs="宋体"/>
          <w:b/>
          <w:bCs/>
          <w:color w:val="000000"/>
          <w:kern w:val="0"/>
          <w:sz w:val="36"/>
          <w:szCs w:val="36"/>
          <w:lang w:val="en-US" w:eastAsia="zh-CN" w:bidi="ar"/>
        </w:rPr>
        <w:t>dispersant</w:t>
      </w:r>
    </w:p>
    <w:bookmarkEnd w:id="0"/>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RD-9608</w:t>
      </w:r>
    </w:p>
    <w:p>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Product features and advantages:</w:t>
      </w:r>
    </w:p>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It can make water-based graphene dispersion liquid with high solid content and low viscosity, which is easy to grind and disperse, and can make nano graphene slurry, which is well ground graphene slurry and has excellent storage stability. Nanometer slurry is simple to make, short grinding time, and is an ideal dispersant for making high solid water-containing graphite slurry.</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Technical parameter</w:t>
      </w:r>
      <w:r>
        <w:rPr>
          <w:rFonts w:hint="eastAsia" w:ascii="宋体" w:hAnsi="宋体" w:eastAsia="宋体" w:cs="宋体"/>
          <w:color w:val="000000"/>
          <w:kern w:val="0"/>
          <w:sz w:val="24"/>
          <w:szCs w:val="24"/>
          <w:lang w:val="en-US" w:eastAsia="zh-CN" w:bidi="ar"/>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3"/>
        <w:gridCol w:w="5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appearance</w:t>
            </w:r>
          </w:p>
        </w:tc>
        <w:tc>
          <w:tcPr>
            <w:tcW w:w="5079"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Light yellow viscous liquid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Active ingredient</w:t>
            </w:r>
          </w:p>
        </w:tc>
        <w:tc>
          <w:tcPr>
            <w:tcW w:w="5079"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PH value</w:t>
            </w:r>
          </w:p>
        </w:tc>
        <w:tc>
          <w:tcPr>
            <w:tcW w:w="5079"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8（stoste）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ionism</w:t>
            </w:r>
          </w:p>
        </w:tc>
        <w:tc>
          <w:tcPr>
            <w:tcW w:w="5079"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anion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rPr>
              <w:t>The sixth element 1231 graphene</w:t>
            </w:r>
          </w:p>
        </w:tc>
        <w:tc>
          <w:tcPr>
            <w:tcW w:w="5079"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rPr>
              <w:t>Graphene dispersant</w:t>
            </w:r>
          </w:p>
        </w:tc>
        <w:tc>
          <w:tcPr>
            <w:tcW w:w="5079"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rPr>
              <w:t>Anhydrous ethanol</w:t>
            </w:r>
          </w:p>
        </w:tc>
        <w:tc>
          <w:tcPr>
            <w:tcW w:w="5079"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rPr>
              <w:t>defoamer</w:t>
            </w:r>
          </w:p>
        </w:tc>
        <w:tc>
          <w:tcPr>
            <w:tcW w:w="5079"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rPr>
              <w:t>Deionized water</w:t>
            </w:r>
          </w:p>
        </w:tc>
        <w:tc>
          <w:tcPr>
            <w:tcW w:w="5079"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rPr>
              <w:t>total</w:t>
            </w:r>
          </w:p>
        </w:tc>
        <w:tc>
          <w:tcPr>
            <w:tcW w:w="5079"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Chemical composition</w:t>
            </w:r>
          </w:p>
        </w:tc>
        <w:tc>
          <w:tcPr>
            <w:tcW w:w="5079"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Polymeric block copolymers containing pigment affinity groups</w:t>
            </w:r>
          </w:p>
        </w:tc>
      </w:tr>
    </w:tbl>
    <w:p>
      <w:pPr>
        <w:keepNext w:val="0"/>
        <w:keepLines w:val="0"/>
        <w:widowControl/>
        <w:suppressLineNumbers w:val="0"/>
        <w:spacing w:line="360" w:lineRule="auto"/>
        <w:jc w:val="both"/>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Field to use:</w:t>
      </w:r>
    </w:p>
    <w:p>
      <w:pPr>
        <w:keepNext w:val="0"/>
        <w:keepLines w:val="0"/>
        <w:widowControl/>
        <w:suppressLineNumbers w:val="0"/>
        <w:spacing w:line="360" w:lineRule="auto"/>
        <w:jc w:val="both"/>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Water-based dispersant is a superdispersant specially developed for water-based graphene dispersion.</w:t>
      </w:r>
    </w:p>
    <w:p>
      <w:pPr>
        <w:keepNext w:val="0"/>
        <w:keepLines w:val="0"/>
        <w:widowControl/>
        <w:suppressLineNumbers w:val="0"/>
        <w:spacing w:line="360" w:lineRule="auto"/>
        <w:jc w:val="both"/>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Recommended dosage：</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8"/>
        <w:gridCol w:w="1402"/>
        <w:gridCol w:w="1793"/>
        <w:gridCol w:w="1793"/>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8"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rPr>
              <w:t>makeup</w:t>
            </w:r>
          </w:p>
        </w:tc>
        <w:tc>
          <w:tcPr>
            <w:tcW w:w="1402"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graphene</w:t>
            </w:r>
          </w:p>
        </w:tc>
        <w:tc>
          <w:tcPr>
            <w:tcW w:w="1793"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Inorganic pigment</w:t>
            </w:r>
          </w:p>
        </w:tc>
        <w:tc>
          <w:tcPr>
            <w:tcW w:w="179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Organic pigment</w:t>
            </w:r>
          </w:p>
        </w:tc>
        <w:tc>
          <w:tcPr>
            <w:tcW w:w="179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Carbon black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8"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rPr>
              <w:t>Pigment content %</w:t>
            </w:r>
          </w:p>
        </w:tc>
        <w:tc>
          <w:tcPr>
            <w:tcW w:w="1402"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50~100%</w:t>
            </w:r>
          </w:p>
        </w:tc>
        <w:tc>
          <w:tcPr>
            <w:tcW w:w="1793"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5~10%</w:t>
            </w:r>
          </w:p>
        </w:tc>
        <w:tc>
          <w:tcPr>
            <w:tcW w:w="179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20~30%</w:t>
            </w:r>
          </w:p>
        </w:tc>
        <w:tc>
          <w:tcPr>
            <w:tcW w:w="179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20~30%</w:t>
            </w:r>
          </w:p>
        </w:tc>
      </w:tr>
    </w:tbl>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 xml:space="preserve">Usage: </w:t>
      </w:r>
      <w:r>
        <w:rPr>
          <w:rFonts w:hint="eastAsia" w:ascii="宋体" w:hAnsi="宋体" w:eastAsia="宋体" w:cs="宋体"/>
          <w:b w:val="0"/>
          <w:bCs w:val="0"/>
          <w:color w:val="000000"/>
          <w:kern w:val="0"/>
          <w:sz w:val="24"/>
          <w:szCs w:val="24"/>
          <w:lang w:val="en-US" w:eastAsia="zh-CN" w:bidi="ar"/>
        </w:rPr>
        <w:t>First, the dispersant is completely dispersed into the material required for the formula, and then the base material is added to disperse uniform bead grinding.</w:t>
      </w:r>
    </w:p>
    <w:p>
      <w:pPr>
        <w:keepNext w:val="0"/>
        <w:keepLines w:val="0"/>
        <w:widowControl/>
        <w:suppressLineNumbers w:val="0"/>
        <w:spacing w:line="360" w:lineRule="auto"/>
        <w:jc w:val="both"/>
        <w:rPr>
          <w:rFonts w:hint="eastAsia" w:ascii="宋体" w:hAnsi="宋体" w:eastAsia="宋体" w:cs="宋体"/>
          <w:b/>
          <w:bCs/>
          <w:color w:val="000000"/>
          <w:kern w:val="0"/>
          <w:sz w:val="24"/>
          <w:szCs w:val="24"/>
          <w:lang w:val="en-US" w:eastAsia="zh-CN" w:bidi="ar"/>
        </w:rPr>
      </w:pPr>
    </w:p>
    <w:p>
      <w:pPr>
        <w:rPr>
          <w:rFonts w:hint="default"/>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Segoe UI">
    <w:panose1 w:val="020B0502040204020203"/>
    <w:charset w:val="00"/>
    <w:family w:val="auto"/>
    <w:pitch w:val="default"/>
    <w:sig w:usb0="E4002EFF" w:usb1="C000E47F" w:usb2="00000009" w:usb3="00000000" w:csb0="200001FF" w:csb1="00000000"/>
  </w:font>
  <w:font w:name="汉仪雅酷黑 75W">
    <w:altName w:val="黑体"/>
    <w:panose1 w:val="020B0804020202020204"/>
    <w:charset w:val="86"/>
    <w:family w:val="auto"/>
    <w:pitch w:val="default"/>
    <w:sig w:usb0="00000000" w:usb1="00000000" w:usb2="00000016" w:usb3="00000000" w:csb0="2004000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bottomMargin">
                <wp:align>top</wp:align>
              </wp:positionV>
              <wp:extent cx="1353820" cy="298450"/>
              <wp:effectExtent l="0" t="0" r="0" b="0"/>
              <wp:wrapNone/>
              <wp:docPr id="2" name="文本框 2"/>
              <wp:cNvGraphicFramePr/>
              <a:graphic xmlns:a="http://schemas.openxmlformats.org/drawingml/2006/main">
                <a:graphicData uri="http://schemas.microsoft.com/office/word/2010/wordprocessingShape">
                  <wps:wsp>
                    <wps:cNvSpPr txBox="1"/>
                    <wps:spPr>
                      <a:xfrm>
                        <a:off x="1168400" y="9895840"/>
                        <a:ext cx="1353820"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pt;margin-top:744.4pt;height:23.5pt;width:106.6pt;mso-position-horizontal-relative:page;mso-position-vertical-relative:page;z-index:251660288;mso-width-relative:page;mso-height-relative:page;" filled="f" stroked="f" coordsize="21600,21600" o:gfxdata="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lC6Ub1gAAAAQBAAAPAAAAAAAAAAEAIAAAACIA&#10;AABkcnMvZG93bnJldi54bWxQSwECFAAUAAAACACHTuJAsfl35UQCAAByBAAADgAAAAAAAAABACAA&#10;AAAlAQAAZHJzL2Uyb0RvYy54bWxQSwUGAAAAAAYABgBZAQAA2wUAAAAA&#10;">
              <v:fill on="f" focussize="0,0"/>
              <v:stroke on="f" weight="0.5pt"/>
              <v:imagedata o:title=""/>
              <o:lock v:ext="edit" aspectratio="f"/>
              <v:textbo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v:textbox>
            </v:shape>
          </w:pict>
        </mc:Fallback>
      </mc:AlternateContent>
    </w: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top</wp:align>
              </wp:positionV>
              <wp:extent cx="5313045" cy="0"/>
              <wp:effectExtent l="0" t="0" r="0" b="0"/>
              <wp:wrapNone/>
              <wp:docPr id="3" name="直接连接符 3"/>
              <wp:cNvGraphicFramePr/>
              <a:graphic xmlns:a="http://schemas.openxmlformats.org/drawingml/2006/main">
                <a:graphicData uri="http://schemas.microsoft.com/office/word/2010/wordprocessingShape">
                  <wps:wsp>
                    <wps:cNvCnPr/>
                    <wps:spPr>
                      <a:xfrm>
                        <a:off x="1139190" y="9765665"/>
                        <a:ext cx="5313045" cy="0"/>
                      </a:xfrm>
                      <a:prstGeom prst="line">
                        <a:avLst/>
                      </a:prstGeom>
                      <a:ln w="12700">
                        <a:no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id="_x0000_s1026" o:spid="_x0000_s1026" o:spt="20" style="position:absolute;left:0pt;margin-left:90pt;margin-top:744.4pt;height:0pt;width:418.35pt;mso-position-horizontal-relative:page;mso-position-vertical-relative:page;z-index:251659264;mso-width-relative:margin;mso-height-relative:page;mso-width-percent:1000;" filled="f" stroked="f" coordsize="21600,21600" o:gfxdata="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di5BtMAAAACAQAA&#10;DwAAAAAAAAABACAAAAAiAAAAZHJzL2Rvd25yZXYueG1sUEsBAhQAFAAAAAgAh07iQNbScRHlAQAA&#10;lQMAAA4AAAAAAAAAAQAgAAAAIgEAAGRycy9lMm9Eb2MueG1sUEsFBgAAAAAGAAYAWQEAAHkFAAAA&#10;AA==&#10;">
              <v:fill on="f" focussize="0,0"/>
              <v:stroke on="f" weight="1pt" miterlimit="8" joinstyle="miter"/>
              <v:imagedata o:title=""/>
              <o:lock v:ext="edit" aspectratio="f"/>
            </v:line>
          </w:pict>
        </mc:Fallback>
      </mc:AlternateContent>
    </w:r>
    <w:r>
      <w:rPr>
        <w:rFonts w:hint="eastAsia" w:ascii="Segoe UI" w:hAnsi="Segoe UI" w:eastAsia="Segoe UI" w:cs="Segoe UI"/>
        <w:i w:val="0"/>
        <w:iCs w:val="0"/>
        <w:caps w:val="0"/>
        <w:color w:val="auto"/>
        <w:spacing w:val="0"/>
        <w:sz w:val="18"/>
        <w:szCs w:val="18"/>
        <w:shd w:val="clear" w:fill="FFFFFF"/>
      </w:rPr>
      <w:t>Tianjin Ruike Chemical Co. LTD</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b w:val="0"/>
        <w:bCs w:val="0"/>
        <w:i w:val="0"/>
        <w:iCs w:val="0"/>
        <w:caps w:val="0"/>
        <w:color w:val="auto"/>
        <w:spacing w:val="0"/>
        <w:sz w:val="18"/>
        <w:szCs w:val="18"/>
        <w:shd w:val="clear" w:fill="FFFFFF"/>
        <w:lang w:val="en-US" w:eastAsia="zh-CN"/>
      </w:rPr>
      <w:t>Tel:</w:t>
    </w:r>
    <w:r>
      <w:rPr>
        <w:rFonts w:hint="eastAsia" w:ascii="Segoe UI" w:hAnsi="Segoe UI" w:eastAsia="Segoe UI" w:cs="Segoe UI"/>
        <w:i w:val="0"/>
        <w:iCs w:val="0"/>
        <w:caps w:val="0"/>
        <w:color w:val="auto"/>
        <w:spacing w:val="0"/>
        <w:sz w:val="18"/>
        <w:szCs w:val="18"/>
        <w:shd w:val="clear" w:fill="FFFFFF"/>
      </w:rPr>
      <w:t>+86 18526852692</w:t>
    </w:r>
  </w:p>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lang w:val="en-US" w:eastAsia="zh-CN"/>
      </w:rPr>
      <w:t>Add:</w:t>
    </w:r>
    <w:r>
      <w:rPr>
        <w:rFonts w:hint="eastAsia" w:ascii="Segoe UI" w:hAnsi="Segoe UI" w:eastAsia="Segoe UI" w:cs="Segoe UI"/>
        <w:i w:val="0"/>
        <w:iCs w:val="0"/>
        <w:caps w:val="0"/>
        <w:color w:val="auto"/>
        <w:spacing w:val="0"/>
        <w:sz w:val="18"/>
        <w:szCs w:val="18"/>
        <w:shd w:val="clear" w:fill="FFFFFF"/>
      </w:rPr>
      <w:t>Room 116-11, 160 Xiangyuan Road, Jingjin Science and Technology Valley Industrial Park, Wuqing District, Tianjin</w:t>
    </w:r>
  </w:p>
  <w:p>
    <w:pPr>
      <w:pStyle w:val="4"/>
      <w:rPr>
        <w:rFonts w:hint="default" w:ascii="Segoe UI" w:hAnsi="Segoe UI" w:eastAsia="Segoe UI" w:cs="Segoe UI"/>
        <w:b/>
        <w:bCs/>
        <w:i w:val="0"/>
        <w:iCs w:val="0"/>
        <w:caps w:val="0"/>
        <w:color w:val="auto"/>
        <w:spacing w:val="0"/>
        <w:sz w:val="18"/>
        <w:szCs w:val="18"/>
        <w:shd w:val="clear" w:fill="FFFFFF"/>
        <w:lang w:val="en-US" w:eastAsia="zh-CN"/>
      </w:rPr>
    </w:pPr>
    <w:r>
      <w:rPr>
        <w:rFonts w:hint="eastAsia" w:ascii="Segoe UI" w:hAnsi="Segoe UI" w:eastAsia="Segoe UI" w:cs="Segoe UI"/>
        <w:b/>
        <w:bCs/>
        <w:i w:val="0"/>
        <w:iCs w:val="0"/>
        <w:caps w:val="0"/>
        <w:color w:val="auto"/>
        <w:spacing w:val="0"/>
        <w:sz w:val="18"/>
        <w:szCs w:val="18"/>
        <w:shd w:val="clear" w:fill="FFFFFF"/>
      </w:rPr>
      <w:fldChar w:fldCharType="begin"/>
    </w:r>
    <w:r>
      <w:rPr>
        <w:rFonts w:hint="eastAsia" w:ascii="Segoe UI" w:hAnsi="Segoe UI" w:eastAsia="Segoe UI" w:cs="Segoe UI"/>
        <w:b/>
        <w:bCs/>
        <w:i w:val="0"/>
        <w:iCs w:val="0"/>
        <w:caps w:val="0"/>
        <w:color w:val="auto"/>
        <w:spacing w:val="0"/>
        <w:sz w:val="18"/>
        <w:szCs w:val="18"/>
        <w:shd w:val="clear" w:fill="FFFFFF"/>
      </w:rPr>
      <w:instrText xml:space="preserve"> HYPERLINK "mailto:tjrkhg@126.com" </w:instrText>
    </w:r>
    <w:r>
      <w:rPr>
        <w:rFonts w:hint="eastAsia" w:ascii="Segoe UI" w:hAnsi="Segoe UI" w:eastAsia="Segoe UI" w:cs="Segoe UI"/>
        <w:b/>
        <w:bCs/>
        <w:i w:val="0"/>
        <w:iCs w:val="0"/>
        <w:caps w:val="0"/>
        <w:color w:val="auto"/>
        <w:spacing w:val="0"/>
        <w:sz w:val="18"/>
        <w:szCs w:val="18"/>
        <w:shd w:val="clear" w:fill="FFFFFF"/>
      </w:rPr>
      <w:fldChar w:fldCharType="separate"/>
    </w:r>
    <w:r>
      <w:rPr>
        <w:rFonts w:hint="eastAsia" w:ascii="Segoe UI" w:hAnsi="Segoe UI" w:eastAsia="Segoe UI" w:cs="Segoe UI"/>
        <w:b/>
        <w:bCs/>
        <w:i w:val="0"/>
        <w:iCs w:val="0"/>
        <w:caps w:val="0"/>
        <w:color w:val="auto"/>
        <w:spacing w:val="0"/>
        <w:sz w:val="18"/>
        <w:szCs w:val="18"/>
        <w:shd w:val="clear" w:fill="FFFFFF"/>
      </w:rPr>
      <w:t>tjrkhg@126.com</w:t>
    </w:r>
    <w:r>
      <w:rPr>
        <w:rFonts w:hint="eastAsia" w:ascii="Segoe UI" w:hAnsi="Segoe UI" w:eastAsia="Segoe UI" w:cs="Segoe UI"/>
        <w:b/>
        <w:bCs/>
        <w:i w:val="0"/>
        <w:iCs w:val="0"/>
        <w:caps w:val="0"/>
        <w:color w:val="auto"/>
        <w:spacing w:val="0"/>
        <w:sz w:val="18"/>
        <w:szCs w:val="18"/>
        <w:shd w:val="clear" w:fill="FFFFFF"/>
      </w:rPr>
      <w:fldChar w:fldCharType="end"/>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www.rk-chem.com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thinThickThinSmallGap" w:color="333333" w:sz="18" w:space="1"/>
      </w:pBdr>
      <w:ind w:right="0"/>
      <w:jc w:val="both"/>
      <w:rPr>
        <w:b/>
        <w:bCs/>
        <w:sz w:val="24"/>
        <w:szCs w:val="24"/>
        <w:lang w:eastAsia="zh-CN"/>
      </w:rPr>
    </w:pPr>
    <w:r>
      <w:rPr>
        <w:rFonts w:hint="eastAsia" w:ascii="宋体" w:hAnsi="宋体" w:eastAsia="宋体" w:cs="宋体"/>
        <w:b/>
        <w:bCs/>
        <w:sz w:val="24"/>
        <w:szCs w:val="24"/>
        <w:lang w:eastAsia="zh-CN"/>
      </w:rPr>
      <w:drawing>
        <wp:inline distT="0" distB="0" distL="114300" distR="114300">
          <wp:extent cx="1905000" cy="952500"/>
          <wp:effectExtent l="0" t="0" r="0" b="0"/>
          <wp:docPr id="6" name="图片 6" descr="商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商标 (1)"/>
                  <pic:cNvPicPr>
                    <a:picLocks noChangeAspect="1"/>
                  </pic:cNvPicPr>
                </pic:nvPicPr>
                <pic:blipFill>
                  <a:blip r:embed="rId1"/>
                  <a:stretch>
                    <a:fillRect/>
                  </a:stretch>
                </pic:blipFill>
                <pic:spPr>
                  <a:xfrm>
                    <a:off x="0" y="0"/>
                    <a:ext cx="1905000" cy="952500"/>
                  </a:xfrm>
                  <a:prstGeom prst="rect">
                    <a:avLst/>
                  </a:prstGeom>
                </pic:spPr>
              </pic:pic>
            </a:graphicData>
          </a:graphic>
        </wp:inline>
      </w:drawing>
    </w:r>
    <w:r>
      <w:rPr>
        <w:rFonts w:hint="eastAsia" w:ascii="宋体" w:hAnsi="宋体" w:eastAsia="宋体" w:cs="宋体"/>
        <w:b/>
        <w:bCs/>
        <w:sz w:val="24"/>
        <w:szCs w:val="24"/>
        <w:lang w:eastAsia="zh-CN"/>
      </w:rPr>
      <w:t xml:space="preserve"> </w:t>
    </w:r>
    <w:r>
      <w:rPr>
        <w:rFonts w:ascii="宋体" w:hAnsi="宋体" w:eastAsia="宋体" w:cs="宋体"/>
        <w:b/>
        <w:bCs/>
        <w:sz w:val="24"/>
        <w:szCs w:val="24"/>
        <w:lang w:eastAsia="zh-CN"/>
      </w:rPr>
      <w:t xml:space="preserve">                </w:t>
    </w:r>
    <w:r>
      <w:rPr>
        <w:rFonts w:hint="eastAsia" w:ascii="宋体" w:hAnsi="宋体" w:eastAsia="宋体" w:cs="宋体"/>
        <w:b/>
        <w:bCs/>
        <w:sz w:val="24"/>
        <w:szCs w:val="24"/>
        <w:lang w:val="en-US" w:eastAsia="zh-CN"/>
      </w:rPr>
      <w:t xml:space="preserve">                  </w:t>
    </w:r>
    <w:r>
      <w:rPr>
        <w:rFonts w:ascii="宋体" w:hAnsi="宋体" w:eastAsia="宋体" w:cs="宋体"/>
        <w:b/>
        <w:bCs/>
        <w:sz w:val="24"/>
        <w:szCs w:val="24"/>
        <w:lang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0OTAyY2E2ZDJiZTIwYTg3ZjcyZTEyMDY1Yzg0NzIifQ=="/>
  </w:docVars>
  <w:rsids>
    <w:rsidRoot w:val="00A82B3A"/>
    <w:rsid w:val="00003EDF"/>
    <w:rsid w:val="000370F6"/>
    <w:rsid w:val="00037B13"/>
    <w:rsid w:val="00064427"/>
    <w:rsid w:val="001200DA"/>
    <w:rsid w:val="001658D7"/>
    <w:rsid w:val="00175D31"/>
    <w:rsid w:val="0017650B"/>
    <w:rsid w:val="001A428F"/>
    <w:rsid w:val="001D56E2"/>
    <w:rsid w:val="001E32D9"/>
    <w:rsid w:val="001E6E8A"/>
    <w:rsid w:val="00234119"/>
    <w:rsid w:val="00261397"/>
    <w:rsid w:val="002769AC"/>
    <w:rsid w:val="002C34C2"/>
    <w:rsid w:val="002C71FA"/>
    <w:rsid w:val="0037004C"/>
    <w:rsid w:val="0037137A"/>
    <w:rsid w:val="00372248"/>
    <w:rsid w:val="00381C3F"/>
    <w:rsid w:val="003D4F36"/>
    <w:rsid w:val="003E1DA9"/>
    <w:rsid w:val="003E673B"/>
    <w:rsid w:val="00432E2D"/>
    <w:rsid w:val="004408D2"/>
    <w:rsid w:val="00453CF5"/>
    <w:rsid w:val="0046366C"/>
    <w:rsid w:val="0049114D"/>
    <w:rsid w:val="004A0458"/>
    <w:rsid w:val="004B4E07"/>
    <w:rsid w:val="0051111B"/>
    <w:rsid w:val="00546357"/>
    <w:rsid w:val="00563EC7"/>
    <w:rsid w:val="00572B7B"/>
    <w:rsid w:val="005970BD"/>
    <w:rsid w:val="005979B1"/>
    <w:rsid w:val="005D370C"/>
    <w:rsid w:val="005E0994"/>
    <w:rsid w:val="006056BB"/>
    <w:rsid w:val="00624F36"/>
    <w:rsid w:val="00636D5B"/>
    <w:rsid w:val="006A7A02"/>
    <w:rsid w:val="006B7517"/>
    <w:rsid w:val="006F1A82"/>
    <w:rsid w:val="00714FB0"/>
    <w:rsid w:val="007451B4"/>
    <w:rsid w:val="0075175E"/>
    <w:rsid w:val="0076628E"/>
    <w:rsid w:val="0077052E"/>
    <w:rsid w:val="0079322A"/>
    <w:rsid w:val="00801B3B"/>
    <w:rsid w:val="008B5FA7"/>
    <w:rsid w:val="008E450E"/>
    <w:rsid w:val="008F6477"/>
    <w:rsid w:val="00930344"/>
    <w:rsid w:val="0096000A"/>
    <w:rsid w:val="00972432"/>
    <w:rsid w:val="009861BD"/>
    <w:rsid w:val="00995364"/>
    <w:rsid w:val="009A32B5"/>
    <w:rsid w:val="009C6FCF"/>
    <w:rsid w:val="009F28FB"/>
    <w:rsid w:val="00A700C0"/>
    <w:rsid w:val="00A72A53"/>
    <w:rsid w:val="00A73DE6"/>
    <w:rsid w:val="00A82B3A"/>
    <w:rsid w:val="00AF112C"/>
    <w:rsid w:val="00AF398E"/>
    <w:rsid w:val="00B058B3"/>
    <w:rsid w:val="00B2229F"/>
    <w:rsid w:val="00B27738"/>
    <w:rsid w:val="00B7420A"/>
    <w:rsid w:val="00B75D4A"/>
    <w:rsid w:val="00BC3351"/>
    <w:rsid w:val="00BD74A7"/>
    <w:rsid w:val="00BD7CBB"/>
    <w:rsid w:val="00C31404"/>
    <w:rsid w:val="00C62B2F"/>
    <w:rsid w:val="00C74397"/>
    <w:rsid w:val="00CC1633"/>
    <w:rsid w:val="00CC7620"/>
    <w:rsid w:val="00CD1F00"/>
    <w:rsid w:val="00CE4928"/>
    <w:rsid w:val="00CE5F54"/>
    <w:rsid w:val="00D3174F"/>
    <w:rsid w:val="00D454E2"/>
    <w:rsid w:val="00D57FDC"/>
    <w:rsid w:val="00D62928"/>
    <w:rsid w:val="00D65E73"/>
    <w:rsid w:val="00D96702"/>
    <w:rsid w:val="00DA0C6F"/>
    <w:rsid w:val="00DE7DE2"/>
    <w:rsid w:val="00E00558"/>
    <w:rsid w:val="00E63465"/>
    <w:rsid w:val="00E81F88"/>
    <w:rsid w:val="00EB2E42"/>
    <w:rsid w:val="00EE134D"/>
    <w:rsid w:val="00EE6E61"/>
    <w:rsid w:val="00EF6A6E"/>
    <w:rsid w:val="00F64654"/>
    <w:rsid w:val="00FA3CE0"/>
    <w:rsid w:val="00FA7957"/>
    <w:rsid w:val="00FB6007"/>
    <w:rsid w:val="00FC53BD"/>
    <w:rsid w:val="00FC65BE"/>
    <w:rsid w:val="00FF3E62"/>
    <w:rsid w:val="022B3327"/>
    <w:rsid w:val="03E84332"/>
    <w:rsid w:val="04150D41"/>
    <w:rsid w:val="07724E37"/>
    <w:rsid w:val="07E602C6"/>
    <w:rsid w:val="083E2F6B"/>
    <w:rsid w:val="08EE3DAA"/>
    <w:rsid w:val="096E56D1"/>
    <w:rsid w:val="09C57C79"/>
    <w:rsid w:val="0A2C6F41"/>
    <w:rsid w:val="0A962CFF"/>
    <w:rsid w:val="0B9F7D16"/>
    <w:rsid w:val="0BC63572"/>
    <w:rsid w:val="0EA37FCC"/>
    <w:rsid w:val="0FAE7D89"/>
    <w:rsid w:val="0FF22FB9"/>
    <w:rsid w:val="12444AC6"/>
    <w:rsid w:val="175E7186"/>
    <w:rsid w:val="17CC40F0"/>
    <w:rsid w:val="19202945"/>
    <w:rsid w:val="193D1C1D"/>
    <w:rsid w:val="19CF088F"/>
    <w:rsid w:val="1C5C2A00"/>
    <w:rsid w:val="1FA97BE3"/>
    <w:rsid w:val="1FC3227C"/>
    <w:rsid w:val="26E104C9"/>
    <w:rsid w:val="28576450"/>
    <w:rsid w:val="28D63020"/>
    <w:rsid w:val="2ADD23E8"/>
    <w:rsid w:val="2BFA0DD4"/>
    <w:rsid w:val="2FDA5D83"/>
    <w:rsid w:val="30C714A1"/>
    <w:rsid w:val="312D1A01"/>
    <w:rsid w:val="3288502F"/>
    <w:rsid w:val="335F7709"/>
    <w:rsid w:val="340E19B7"/>
    <w:rsid w:val="34677222"/>
    <w:rsid w:val="3600792F"/>
    <w:rsid w:val="36AC3590"/>
    <w:rsid w:val="37661A13"/>
    <w:rsid w:val="39B41865"/>
    <w:rsid w:val="3A797CAF"/>
    <w:rsid w:val="3A9B7C26"/>
    <w:rsid w:val="3DF14FF1"/>
    <w:rsid w:val="43C33A2E"/>
    <w:rsid w:val="45DE30BD"/>
    <w:rsid w:val="476E538C"/>
    <w:rsid w:val="49520049"/>
    <w:rsid w:val="4EDB288F"/>
    <w:rsid w:val="517B5C63"/>
    <w:rsid w:val="52147BE3"/>
    <w:rsid w:val="534722A1"/>
    <w:rsid w:val="53837051"/>
    <w:rsid w:val="53953009"/>
    <w:rsid w:val="548C2305"/>
    <w:rsid w:val="54CA318A"/>
    <w:rsid w:val="54E840FB"/>
    <w:rsid w:val="55021DCC"/>
    <w:rsid w:val="551C775D"/>
    <w:rsid w:val="56BC4D54"/>
    <w:rsid w:val="577D0987"/>
    <w:rsid w:val="59DB3743"/>
    <w:rsid w:val="5BB9507C"/>
    <w:rsid w:val="5CB55876"/>
    <w:rsid w:val="5E0F4BB3"/>
    <w:rsid w:val="5E310F5A"/>
    <w:rsid w:val="5E9142B4"/>
    <w:rsid w:val="5F7A39FE"/>
    <w:rsid w:val="5FBE2597"/>
    <w:rsid w:val="61296EC8"/>
    <w:rsid w:val="637013A0"/>
    <w:rsid w:val="64596B4E"/>
    <w:rsid w:val="653B19A6"/>
    <w:rsid w:val="66CD1E9D"/>
    <w:rsid w:val="68250B9A"/>
    <w:rsid w:val="68686703"/>
    <w:rsid w:val="687F7FA5"/>
    <w:rsid w:val="69852996"/>
    <w:rsid w:val="6A0D6276"/>
    <w:rsid w:val="6BD447DE"/>
    <w:rsid w:val="6F0D3F47"/>
    <w:rsid w:val="706D1B4A"/>
    <w:rsid w:val="73555EBD"/>
    <w:rsid w:val="742066E6"/>
    <w:rsid w:val="77075F0E"/>
    <w:rsid w:val="78000AED"/>
    <w:rsid w:val="7D223DB6"/>
    <w:rsid w:val="7DDC7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Courier New" w:hAnsi="Courier New" w:eastAsia="Courier New" w:cs="Courier New"/>
      <w:color w:val="000000"/>
      <w:kern w:val="0"/>
      <w:sz w:val="24"/>
      <w:szCs w:val="24"/>
      <w:lang w:val="en-US" w:eastAsia="en-US" w:bidi="en-US"/>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153"/>
        <w:tab w:val="right" w:pos="8306"/>
      </w:tabs>
      <w:snapToGrid w:val="0"/>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autoRedefine/>
    <w:semiHidden/>
    <w:unhideWhenUsed/>
    <w:qFormat/>
    <w:uiPriority w:val="99"/>
    <w:rPr>
      <w:color w:val="0000FF"/>
      <w:u w:val="single"/>
    </w:rPr>
  </w:style>
  <w:style w:type="character" w:customStyle="1" w:styleId="10">
    <w:name w:val="页眉 字符"/>
    <w:basedOn w:val="8"/>
    <w:link w:val="5"/>
    <w:autoRedefine/>
    <w:qFormat/>
    <w:uiPriority w:val="99"/>
    <w:rPr>
      <w:sz w:val="18"/>
      <w:szCs w:val="18"/>
    </w:rPr>
  </w:style>
  <w:style w:type="character" w:customStyle="1" w:styleId="11">
    <w:name w:val="页脚 字符"/>
    <w:basedOn w:val="8"/>
    <w:link w:val="4"/>
    <w:autoRedefine/>
    <w:qFormat/>
    <w:uiPriority w:val="99"/>
    <w:rPr>
      <w:sz w:val="18"/>
      <w:szCs w:val="18"/>
    </w:rPr>
  </w:style>
  <w:style w:type="paragraph" w:styleId="12">
    <w:name w:val="List Paragraph"/>
    <w:basedOn w:val="1"/>
    <w:autoRedefine/>
    <w:qFormat/>
    <w:uiPriority w:val="34"/>
    <w:pPr>
      <w:ind w:firstLine="420" w:firstLineChars="200"/>
    </w:pPr>
  </w:style>
  <w:style w:type="character" w:customStyle="1" w:styleId="13">
    <w:name w:val="正文文本 (2)_"/>
    <w:basedOn w:val="8"/>
    <w:link w:val="14"/>
    <w:autoRedefine/>
    <w:qFormat/>
    <w:uiPriority w:val="0"/>
    <w:rPr>
      <w:rFonts w:ascii="宋体" w:hAnsi="宋体" w:eastAsia="宋体" w:cs="宋体"/>
      <w:b/>
      <w:bCs/>
      <w:sz w:val="36"/>
      <w:szCs w:val="36"/>
      <w:shd w:val="clear" w:color="auto" w:fill="FFFFFF"/>
    </w:rPr>
  </w:style>
  <w:style w:type="paragraph" w:customStyle="1" w:styleId="14">
    <w:name w:val="正文文本 (2)"/>
    <w:basedOn w:val="1"/>
    <w:link w:val="13"/>
    <w:autoRedefine/>
    <w:qFormat/>
    <w:uiPriority w:val="0"/>
    <w:pPr>
      <w:shd w:val="clear" w:color="auto" w:fill="FFFFFF"/>
      <w:spacing w:after="240"/>
      <w:jc w:val="center"/>
    </w:pPr>
    <w:rPr>
      <w:rFonts w:ascii="宋体" w:hAnsi="宋体" w:eastAsia="宋体" w:cs="宋体"/>
      <w:b/>
      <w:bCs/>
      <w:sz w:val="36"/>
      <w:szCs w:val="36"/>
    </w:rPr>
  </w:style>
  <w:style w:type="character" w:customStyle="1" w:styleId="15">
    <w:name w:val="正文文本_"/>
    <w:basedOn w:val="8"/>
    <w:link w:val="16"/>
    <w:autoRedefine/>
    <w:qFormat/>
    <w:uiPriority w:val="0"/>
    <w:rPr>
      <w:rFonts w:ascii="宋体" w:hAnsi="宋体" w:eastAsia="宋体" w:cs="宋体"/>
      <w:shd w:val="clear" w:color="auto" w:fill="FFFFFF"/>
      <w:lang w:val="zh-CN" w:bidi="zh-CN"/>
    </w:rPr>
  </w:style>
  <w:style w:type="paragraph" w:customStyle="1" w:styleId="16">
    <w:name w:val="正文文本1"/>
    <w:basedOn w:val="1"/>
    <w:link w:val="15"/>
    <w:autoRedefine/>
    <w:qFormat/>
    <w:uiPriority w:val="0"/>
    <w:pPr>
      <w:shd w:val="clear" w:color="auto" w:fill="FFFFFF"/>
      <w:spacing w:after="180"/>
      <w:ind w:firstLine="280"/>
    </w:pPr>
    <w:rPr>
      <w:rFonts w:ascii="宋体" w:hAnsi="宋体" w:eastAsia="宋体" w:cs="宋体"/>
      <w:lang w:val="zh-CN" w:bidi="zh-CN"/>
    </w:rPr>
  </w:style>
  <w:style w:type="character" w:customStyle="1" w:styleId="17">
    <w:name w:val="其他_"/>
    <w:basedOn w:val="8"/>
    <w:link w:val="18"/>
    <w:autoRedefine/>
    <w:qFormat/>
    <w:uiPriority w:val="0"/>
    <w:rPr>
      <w:rFonts w:ascii="宋体" w:hAnsi="宋体" w:eastAsia="宋体" w:cs="宋体"/>
      <w:shd w:val="clear" w:color="auto" w:fill="FFFFFF"/>
    </w:rPr>
  </w:style>
  <w:style w:type="paragraph" w:customStyle="1" w:styleId="18">
    <w:name w:val="其他"/>
    <w:basedOn w:val="1"/>
    <w:link w:val="17"/>
    <w:autoRedefine/>
    <w:qFormat/>
    <w:uiPriority w:val="0"/>
    <w:pPr>
      <w:shd w:val="clear" w:color="auto" w:fill="FFFFFF"/>
      <w:spacing w:after="180"/>
      <w:ind w:firstLine="280"/>
    </w:pPr>
    <w:rPr>
      <w:rFonts w:ascii="宋体" w:hAnsi="宋体" w:eastAsia="宋体" w:cs="宋体"/>
    </w:rPr>
  </w:style>
  <w:style w:type="character" w:customStyle="1" w:styleId="19">
    <w:name w:val="正文文本 (4)_"/>
    <w:basedOn w:val="8"/>
    <w:link w:val="20"/>
    <w:autoRedefine/>
    <w:qFormat/>
    <w:uiPriority w:val="0"/>
    <w:rPr>
      <w:rFonts w:ascii="黑体" w:hAnsi="黑体" w:eastAsia="黑体" w:cs="黑体"/>
      <w:b/>
      <w:bCs/>
      <w:sz w:val="36"/>
      <w:szCs w:val="36"/>
      <w:shd w:val="clear" w:color="auto" w:fill="FFFFFF"/>
      <w:lang w:val="zh-CN" w:bidi="zh-CN"/>
    </w:rPr>
  </w:style>
  <w:style w:type="paragraph" w:customStyle="1" w:styleId="20">
    <w:name w:val="正文文本 (4)"/>
    <w:basedOn w:val="1"/>
    <w:link w:val="19"/>
    <w:autoRedefine/>
    <w:qFormat/>
    <w:uiPriority w:val="0"/>
    <w:pPr>
      <w:shd w:val="clear" w:color="auto" w:fill="FFFFFF"/>
      <w:spacing w:after="240"/>
      <w:jc w:val="center"/>
    </w:pPr>
    <w:rPr>
      <w:rFonts w:ascii="黑体" w:hAnsi="黑体" w:eastAsia="黑体" w:cs="黑体"/>
      <w:b/>
      <w:bCs/>
      <w:color w:val="auto"/>
      <w:kern w:val="2"/>
      <w:sz w:val="36"/>
      <w:szCs w:val="36"/>
      <w:lang w:val="zh-CN" w:eastAsia="zh-CN" w:bidi="zh-CN"/>
    </w:rPr>
  </w:style>
  <w:style w:type="character" w:customStyle="1" w:styleId="21">
    <w:name w:val="正文文本 (3)_"/>
    <w:basedOn w:val="8"/>
    <w:link w:val="22"/>
    <w:autoRedefine/>
    <w:qFormat/>
    <w:uiPriority w:val="0"/>
    <w:rPr>
      <w:rFonts w:ascii="Arial" w:hAnsi="Arial" w:eastAsia="Arial" w:cs="Arial"/>
      <w:b/>
      <w:bCs/>
      <w:sz w:val="34"/>
      <w:szCs w:val="34"/>
      <w:shd w:val="clear" w:color="auto" w:fill="FFFFFF"/>
    </w:rPr>
  </w:style>
  <w:style w:type="paragraph" w:customStyle="1" w:styleId="22">
    <w:name w:val="正文文本 (3)"/>
    <w:basedOn w:val="1"/>
    <w:link w:val="21"/>
    <w:autoRedefine/>
    <w:qFormat/>
    <w:uiPriority w:val="0"/>
    <w:pPr>
      <w:shd w:val="clear" w:color="auto" w:fill="FFFFFF"/>
      <w:spacing w:after="100"/>
      <w:jc w:val="center"/>
    </w:pPr>
    <w:rPr>
      <w:rFonts w:ascii="Arial" w:hAnsi="Arial" w:eastAsia="Arial" w:cs="Arial"/>
      <w:b/>
      <w:bCs/>
      <w:color w:val="auto"/>
      <w:kern w:val="2"/>
      <w:sz w:val="34"/>
      <w:szCs w:val="34"/>
      <w:lang w:eastAsia="zh-CN" w:bidi="ar-SA"/>
    </w:rPr>
  </w:style>
  <w:style w:type="character" w:customStyle="1" w:styleId="23">
    <w:name w:val="表格标题_"/>
    <w:basedOn w:val="8"/>
    <w:link w:val="24"/>
    <w:autoRedefine/>
    <w:qFormat/>
    <w:uiPriority w:val="0"/>
    <w:rPr>
      <w:rFonts w:ascii="Calibri" w:hAnsi="Calibri" w:eastAsia="Calibri" w:cs="Calibri"/>
      <w:sz w:val="16"/>
      <w:szCs w:val="16"/>
      <w:shd w:val="clear" w:color="auto" w:fill="FFFFFF"/>
    </w:rPr>
  </w:style>
  <w:style w:type="paragraph" w:customStyle="1" w:styleId="24">
    <w:name w:val="表格标题"/>
    <w:basedOn w:val="1"/>
    <w:link w:val="23"/>
    <w:autoRedefine/>
    <w:qFormat/>
    <w:uiPriority w:val="0"/>
    <w:pPr>
      <w:shd w:val="clear" w:color="auto" w:fill="FFFFFF"/>
    </w:pPr>
    <w:rPr>
      <w:rFonts w:ascii="Calibri" w:hAnsi="Calibri" w:eastAsia="Calibri" w:cs="Calibri"/>
      <w:color w:val="auto"/>
      <w:kern w:val="2"/>
      <w:sz w:val="16"/>
      <w:szCs w:val="16"/>
      <w:lang w:eastAsia="zh-CN" w:bidi="ar-SA"/>
    </w:rPr>
  </w:style>
  <w:style w:type="character" w:customStyle="1" w:styleId="25">
    <w:name w:val="标题 #1_"/>
    <w:basedOn w:val="8"/>
    <w:link w:val="26"/>
    <w:autoRedefine/>
    <w:qFormat/>
    <w:uiPriority w:val="0"/>
    <w:rPr>
      <w:rFonts w:ascii="Arial" w:hAnsi="Arial" w:eastAsia="Arial" w:cs="Arial"/>
      <w:b/>
      <w:bCs/>
      <w:sz w:val="36"/>
      <w:szCs w:val="36"/>
      <w:shd w:val="clear" w:color="auto" w:fill="FFFFFF"/>
    </w:rPr>
  </w:style>
  <w:style w:type="paragraph" w:customStyle="1" w:styleId="26">
    <w:name w:val="标题 #1"/>
    <w:basedOn w:val="1"/>
    <w:link w:val="25"/>
    <w:autoRedefine/>
    <w:qFormat/>
    <w:uiPriority w:val="0"/>
    <w:pPr>
      <w:shd w:val="clear" w:color="auto" w:fill="FFFFFF"/>
      <w:spacing w:after="270"/>
      <w:jc w:val="center"/>
      <w:outlineLvl w:val="0"/>
    </w:pPr>
    <w:rPr>
      <w:rFonts w:ascii="Arial" w:hAnsi="Arial" w:eastAsia="Arial" w:cs="Arial"/>
      <w:b/>
      <w:bCs/>
      <w:color w:val="auto"/>
      <w:kern w:val="2"/>
      <w:sz w:val="36"/>
      <w:szCs w:val="36"/>
      <w:lang w:eastAsia="zh-CN" w:bidi="ar-SA"/>
    </w:rPr>
  </w:style>
  <w:style w:type="character" w:customStyle="1" w:styleId="27">
    <w:name w:val="标题 #2_"/>
    <w:basedOn w:val="8"/>
    <w:link w:val="28"/>
    <w:autoRedefine/>
    <w:qFormat/>
    <w:uiPriority w:val="0"/>
    <w:rPr>
      <w:rFonts w:ascii="黑体" w:hAnsi="黑体" w:eastAsia="黑体" w:cs="黑体"/>
      <w:b/>
      <w:bCs/>
      <w:i/>
      <w:iCs/>
      <w:shd w:val="clear" w:color="auto" w:fill="FFFFFF"/>
      <w:lang w:val="zh-CN" w:bidi="zh-CN"/>
    </w:rPr>
  </w:style>
  <w:style w:type="paragraph" w:customStyle="1" w:styleId="28">
    <w:name w:val="标题 #2"/>
    <w:basedOn w:val="1"/>
    <w:link w:val="27"/>
    <w:autoRedefine/>
    <w:qFormat/>
    <w:uiPriority w:val="0"/>
    <w:pPr>
      <w:shd w:val="clear" w:color="auto" w:fill="FFFFFF"/>
      <w:outlineLvl w:val="1"/>
    </w:pPr>
    <w:rPr>
      <w:rFonts w:ascii="黑体" w:hAnsi="黑体" w:eastAsia="黑体" w:cs="黑体"/>
      <w:b/>
      <w:bCs/>
      <w:i/>
      <w:iCs/>
      <w:color w:val="auto"/>
      <w:kern w:val="2"/>
      <w:sz w:val="21"/>
      <w:szCs w:val="22"/>
      <w:lang w:val="zh-CN" w:eastAsia="zh-CN" w:bidi="zh-CN"/>
    </w:rPr>
  </w:style>
  <w:style w:type="character" w:customStyle="1" w:styleId="29">
    <w:name w:val="图片标题_"/>
    <w:basedOn w:val="8"/>
    <w:link w:val="30"/>
    <w:autoRedefine/>
    <w:qFormat/>
    <w:uiPriority w:val="0"/>
    <w:rPr>
      <w:rFonts w:ascii="黑体" w:hAnsi="黑体" w:eastAsia="黑体" w:cs="黑体"/>
      <w:sz w:val="22"/>
      <w:shd w:val="clear" w:color="auto" w:fill="FFFFFF"/>
      <w:lang w:val="zh-CN" w:bidi="zh-CN"/>
    </w:rPr>
  </w:style>
  <w:style w:type="paragraph" w:customStyle="1" w:styleId="30">
    <w:name w:val="图片标题"/>
    <w:basedOn w:val="1"/>
    <w:link w:val="29"/>
    <w:autoRedefine/>
    <w:qFormat/>
    <w:uiPriority w:val="0"/>
    <w:pPr>
      <w:shd w:val="clear" w:color="auto" w:fill="FFFFFF"/>
    </w:pPr>
    <w:rPr>
      <w:rFonts w:ascii="黑体" w:hAnsi="黑体" w:eastAsia="黑体" w:cs="黑体"/>
      <w:color w:val="auto"/>
      <w:kern w:val="2"/>
      <w:sz w:val="22"/>
      <w:szCs w:val="22"/>
      <w:lang w:val="zh-CN" w:eastAsia="zh-CN" w:bidi="zh-CN"/>
    </w:rPr>
  </w:style>
  <w:style w:type="paragraph" w:customStyle="1" w:styleId="31">
    <w:name w:val="FPssTitre"/>
    <w:basedOn w:val="1"/>
    <w:autoRedefine/>
    <w:qFormat/>
    <w:uiPriority w:val="0"/>
    <w:pPr>
      <w:widowControl/>
      <w:tabs>
        <w:tab w:val="left" w:pos="3686"/>
        <w:tab w:val="left" w:pos="7938"/>
      </w:tabs>
      <w:spacing w:line="240" w:lineRule="auto"/>
      <w:ind w:left="1985" w:right="539"/>
      <w:jc w:val="left"/>
    </w:pPr>
    <w:rPr>
      <w:rFonts w:ascii="Arial" w:hAnsi="Arial" w:cs="Arial"/>
      <w:kern w:val="0"/>
      <w:sz w:val="20"/>
      <w:szCs w:val="20"/>
      <w:lang w:val="fr-FR" w:eastAsia="fr-FR"/>
    </w:rPr>
  </w:style>
  <w:style w:type="paragraph" w:customStyle="1" w:styleId="32">
    <w:name w:val="Definition Term"/>
    <w:basedOn w:val="1"/>
    <w:next w:val="33"/>
    <w:autoRedefine/>
    <w:qFormat/>
    <w:uiPriority w:val="0"/>
    <w:pPr>
      <w:spacing w:before="0" w:after="0"/>
    </w:pPr>
    <w:rPr>
      <w:rFonts w:ascii="Times New Roman" w:eastAsia="PMingLiU"/>
    </w:rPr>
  </w:style>
  <w:style w:type="paragraph" w:customStyle="1" w:styleId="33">
    <w:name w:val="Definition List"/>
    <w:basedOn w:val="1"/>
    <w:next w:val="32"/>
    <w:autoRedefine/>
    <w:qFormat/>
    <w:uiPriority w:val="0"/>
    <w:pPr>
      <w:spacing w:before="0" w:after="0"/>
      <w:ind w:left="360"/>
    </w:pPr>
    <w:rPr>
      <w:rFonts w:ascii="Times New Roman" w:eastAsia="PMingLiU"/>
    </w:rPr>
  </w:style>
  <w:style w:type="paragraph" w:customStyle="1" w:styleId="34">
    <w:name w:val="Default Text"/>
    <w:basedOn w:val="1"/>
    <w:autoRedefine/>
    <w:qFormat/>
    <w:uiPriority w:val="0"/>
    <w:pPr>
      <w:widowControl/>
      <w:overflowPunct w:val="0"/>
      <w:spacing w:before="0" w:after="0"/>
    </w:pPr>
    <w:rPr>
      <w:rFonts w:ascii="Times New Roman" w:eastAsia="PMingLi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B00AD-20C2-4370-AB2D-BE6005F872E0}">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2</Lines>
  <Paragraphs>1</Paragraphs>
  <TotalTime>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2020-06-12T09:22:00Z</dcterms:created>
  <dc:creator>张 会</dc:creator>
  <cp:lastModifiedBy>张不会</cp:lastModifiedBy>
  <cp:lastPrinted>2020-05-20T07:39:00Z</cp:lastPrinted>
  <dcterms:modified xsi:type="dcterms:W3CDTF">2024-02-17T07:08:51Z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235BB9F76500409BB615AA9B5D7D9ABC_13</vt:lpwstr>
  </property>
</Properties>
</file>